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1C" w:rsidRDefault="003E171C" w:rsidP="00981D29">
      <w:pPr>
        <w:rPr>
          <w:rFonts w:asciiTheme="majorHAnsi" w:eastAsiaTheme="majorEastAsia" w:hAnsiTheme="majorHAnsi" w:cstheme="majorBidi"/>
          <w:spacing w:val="-10"/>
          <w:kern w:val="28"/>
          <w:sz w:val="56"/>
          <w:szCs w:val="56"/>
        </w:rPr>
      </w:pPr>
      <w:bookmarkStart w:id="0" w:name="_GoBack"/>
      <w:bookmarkEnd w:id="0"/>
      <w:r w:rsidRPr="003E171C">
        <w:rPr>
          <w:rFonts w:asciiTheme="majorHAnsi" w:eastAsiaTheme="majorEastAsia" w:hAnsiTheme="majorHAnsi" w:cstheme="majorBidi"/>
          <w:spacing w:val="-10"/>
          <w:kern w:val="28"/>
          <w:sz w:val="56"/>
          <w:szCs w:val="56"/>
        </w:rPr>
        <w:t> INFINIDAT Portal and Partner Contacts</w:t>
      </w:r>
    </w:p>
    <w:p w:rsidR="00981D29" w:rsidRPr="00E11AB0" w:rsidRDefault="00981D29" w:rsidP="00981D29">
      <w:r w:rsidRPr="00E11AB0">
        <w:t>Your first step in becoming an Infinidat partner is to enroll in our Partner Portal.  Not only will this give you the ability to register opportunities with Infinidat, but it will also give you access to a wide range of information including white papers, case studies and press releases.</w:t>
      </w:r>
    </w:p>
    <w:p w:rsidR="00981D29" w:rsidRPr="00E11AB0" w:rsidRDefault="00981D29" w:rsidP="00981D29">
      <w:r w:rsidRPr="00E11AB0">
        <w:t>We’ve worked to make this process as simple as possible to ensure you have everything you ne</w:t>
      </w:r>
      <w:r w:rsidR="00B76BA4">
        <w:t>ed about Infinidat in one place</w:t>
      </w:r>
      <w:r w:rsidR="00196E94">
        <w:t xml:space="preserve">. </w:t>
      </w:r>
      <w:r w:rsidR="00B76BA4">
        <w:t xml:space="preserve"> </w:t>
      </w:r>
      <w:r w:rsidR="00196E94">
        <w:t>W</w:t>
      </w:r>
      <w:r w:rsidR="00B76BA4">
        <w:t>e look forward to our partnership!</w:t>
      </w:r>
    </w:p>
    <w:p w:rsidR="00981D29" w:rsidRPr="00E11AB0" w:rsidRDefault="00981D29" w:rsidP="00981D29">
      <w:r w:rsidRPr="00E11AB0">
        <w:t>There are three steps to the enrollment process.</w:t>
      </w:r>
    </w:p>
    <w:p w:rsidR="00981D29" w:rsidRPr="00E11AB0" w:rsidRDefault="00981D29" w:rsidP="00981D29">
      <w:pPr>
        <w:pStyle w:val="ListParagraph"/>
        <w:numPr>
          <w:ilvl w:val="0"/>
          <w:numId w:val="1"/>
        </w:numPr>
      </w:pPr>
      <w:r w:rsidRPr="00E11AB0">
        <w:t>Submit your partner application</w:t>
      </w:r>
    </w:p>
    <w:p w:rsidR="00981D29" w:rsidRPr="00E11AB0" w:rsidRDefault="00981D29" w:rsidP="00981D29">
      <w:pPr>
        <w:pStyle w:val="ListParagraph"/>
        <w:numPr>
          <w:ilvl w:val="0"/>
          <w:numId w:val="1"/>
        </w:numPr>
      </w:pPr>
      <w:r w:rsidRPr="00E11AB0">
        <w:t>Sign Infinidat’s NDA and Reseller Agreement (this can be done electronically)</w:t>
      </w:r>
    </w:p>
    <w:p w:rsidR="00981D29" w:rsidRPr="00E11AB0" w:rsidRDefault="00981D29" w:rsidP="00981D29">
      <w:pPr>
        <w:pStyle w:val="ListParagraph"/>
        <w:numPr>
          <w:ilvl w:val="0"/>
          <w:numId w:val="1"/>
        </w:numPr>
      </w:pPr>
      <w:r w:rsidRPr="00E11AB0">
        <w:t>Create your individual account</w:t>
      </w:r>
    </w:p>
    <w:p w:rsidR="00981D29" w:rsidRDefault="00981D29" w:rsidP="00981D29">
      <w:pPr>
        <w:pStyle w:val="Heading2"/>
      </w:pPr>
      <w:r>
        <w:t>Submitting Your Application</w:t>
      </w:r>
    </w:p>
    <w:p w:rsidR="00981D29" w:rsidRDefault="00981D29" w:rsidP="00E11AB0">
      <w:pPr>
        <w:pStyle w:val="ListParagraph"/>
        <w:numPr>
          <w:ilvl w:val="0"/>
          <w:numId w:val="2"/>
        </w:numPr>
      </w:pPr>
      <w:r w:rsidRPr="00981D29">
        <w:t xml:space="preserve">Go to </w:t>
      </w:r>
      <w:hyperlink r:id="rId6" w:history="1">
        <w:r w:rsidRPr="00981D29">
          <w:rPr>
            <w:rStyle w:val="Hyperlink"/>
          </w:rPr>
          <w:t>http://www.infinidat.com/</w:t>
        </w:r>
      </w:hyperlink>
      <w:r w:rsidRPr="00981D29">
        <w:t xml:space="preserve"> and select the PARTNERS option</w:t>
      </w:r>
      <w:r>
        <w:t xml:space="preserve"> at the top</w:t>
      </w:r>
    </w:p>
    <w:p w:rsidR="00981D29" w:rsidRDefault="00981D29" w:rsidP="00E11AB0">
      <w:pPr>
        <w:pStyle w:val="ListParagraph"/>
        <w:numPr>
          <w:ilvl w:val="0"/>
          <w:numId w:val="2"/>
        </w:numPr>
      </w:pPr>
      <w:r w:rsidRPr="00981D29">
        <w:t>Select “Submit Company Application” Button</w:t>
      </w:r>
    </w:p>
    <w:p w:rsidR="00981D29" w:rsidRPr="00981D29" w:rsidRDefault="00981D29" w:rsidP="00E11AB0">
      <w:pPr>
        <w:pStyle w:val="ListParagraph"/>
        <w:numPr>
          <w:ilvl w:val="0"/>
          <w:numId w:val="2"/>
        </w:numPr>
      </w:pPr>
      <w:r w:rsidRPr="00981D29">
        <w:t>Fill in all required fields and “Submit Application” to enroll as an approved INFINIDAT Partner</w:t>
      </w:r>
    </w:p>
    <w:p w:rsidR="00981D29" w:rsidRDefault="00C26028" w:rsidP="00C26028">
      <w:r>
        <w:t>**</w:t>
      </w:r>
      <w:r w:rsidR="00E11AB0" w:rsidRPr="00E11AB0">
        <w:t>Once you have successfully gone through our approval process and accepted our Terms and Conditions, your users will be allowed to register for</w:t>
      </w:r>
      <w:r w:rsidR="00E11AB0">
        <w:t xml:space="preserve"> access to our Partner </w:t>
      </w:r>
      <w:r w:rsidR="00604F54">
        <w:t>Portal. *</w:t>
      </w:r>
      <w:r>
        <w:t>*</w:t>
      </w:r>
    </w:p>
    <w:p w:rsidR="00E11AB0" w:rsidRPr="00981D29" w:rsidRDefault="00E11AB0" w:rsidP="00E11AB0">
      <w:pPr>
        <w:pStyle w:val="Heading2"/>
      </w:pPr>
      <w:r>
        <w:t>Individual User Portal Access</w:t>
      </w:r>
    </w:p>
    <w:p w:rsidR="00981D29" w:rsidRDefault="00E11AB0" w:rsidP="00E11AB0">
      <w:pPr>
        <w:pStyle w:val="ListParagraph"/>
        <w:numPr>
          <w:ilvl w:val="0"/>
          <w:numId w:val="3"/>
        </w:numPr>
      </w:pPr>
      <w:r>
        <w:t>On the Portal home page, s</w:t>
      </w:r>
      <w:r w:rsidRPr="00E11AB0">
        <w:t>croll down to section entitled: Individual User Portal Access and select ‘User Registration</w:t>
      </w:r>
      <w:r>
        <w:t>’</w:t>
      </w:r>
    </w:p>
    <w:p w:rsidR="00E11AB0" w:rsidRPr="00E11AB0" w:rsidRDefault="00E11AB0" w:rsidP="00E11AB0">
      <w:pPr>
        <w:pStyle w:val="ListParagraph"/>
        <w:numPr>
          <w:ilvl w:val="0"/>
          <w:numId w:val="3"/>
        </w:numPr>
      </w:pPr>
      <w:r w:rsidRPr="00E11AB0">
        <w:t>Enter your name and email information, along with your chosen password and select ‘Sign Up’ button</w:t>
      </w:r>
    </w:p>
    <w:p w:rsidR="00E11AB0" w:rsidRDefault="00E11AB0" w:rsidP="00E11AB0">
      <w:r w:rsidRPr="00E11AB0">
        <w:t>*</w:t>
      </w:r>
      <w:r w:rsidR="00C26028">
        <w:t>*</w:t>
      </w:r>
      <w:r w:rsidRPr="00E11AB0">
        <w:t>Shortly after you will receive a confirmation email*</w:t>
      </w:r>
      <w:r w:rsidR="00C26028">
        <w:t>*</w:t>
      </w:r>
    </w:p>
    <w:p w:rsidR="00E11AB0" w:rsidRDefault="00E11AB0" w:rsidP="00E11AB0">
      <w:pPr>
        <w:pStyle w:val="Heading2"/>
      </w:pPr>
      <w:r>
        <w:t>Register an Opportunity</w:t>
      </w:r>
    </w:p>
    <w:p w:rsidR="00E11AB0" w:rsidRPr="00E11AB0" w:rsidRDefault="00E11AB0" w:rsidP="00E11AB0">
      <w:pPr>
        <w:pStyle w:val="ListParagraph"/>
        <w:numPr>
          <w:ilvl w:val="0"/>
          <w:numId w:val="4"/>
        </w:numPr>
      </w:pPr>
      <w:r>
        <w:t>Sign into the Portal</w:t>
      </w:r>
    </w:p>
    <w:p w:rsidR="00E11AB0" w:rsidRPr="00E11AB0" w:rsidRDefault="00E11AB0" w:rsidP="00E11AB0">
      <w:pPr>
        <w:pStyle w:val="ListParagraph"/>
        <w:numPr>
          <w:ilvl w:val="0"/>
          <w:numId w:val="4"/>
        </w:numPr>
      </w:pPr>
      <w:r>
        <w:t>S</w:t>
      </w:r>
      <w:r w:rsidRPr="00E11AB0">
        <w:t>elect “Register It Now!”</w:t>
      </w:r>
    </w:p>
    <w:p w:rsidR="00E11AB0" w:rsidRPr="00E11AB0" w:rsidRDefault="00E11AB0" w:rsidP="00E11AB0">
      <w:pPr>
        <w:pStyle w:val="ListParagraph"/>
        <w:numPr>
          <w:ilvl w:val="0"/>
          <w:numId w:val="4"/>
        </w:numPr>
      </w:pPr>
      <w:r w:rsidRPr="00E11AB0">
        <w:t xml:space="preserve">You are taken to </w:t>
      </w:r>
      <w:r w:rsidR="00C26028">
        <w:t xml:space="preserve">the </w:t>
      </w:r>
      <w:r w:rsidRPr="00E11AB0">
        <w:t>Register Opportunity form – enter all information related to your opportunity</w:t>
      </w:r>
    </w:p>
    <w:p w:rsidR="00E11AB0" w:rsidRPr="00E11AB0" w:rsidRDefault="00E11AB0" w:rsidP="00E11AB0">
      <w:pPr>
        <w:pStyle w:val="ListParagraph"/>
        <w:numPr>
          <w:ilvl w:val="0"/>
          <w:numId w:val="4"/>
        </w:numPr>
      </w:pPr>
      <w:r w:rsidRPr="00E11AB0">
        <w:t>Once all information is entered, click “</w:t>
      </w:r>
      <w:r w:rsidRPr="00E11AB0">
        <w:rPr>
          <w:i/>
          <w:iCs/>
        </w:rPr>
        <w:t>Create Opportunity</w:t>
      </w:r>
      <w:r>
        <w:t>” button</w:t>
      </w:r>
    </w:p>
    <w:p w:rsidR="00E11AB0" w:rsidRPr="00E11AB0" w:rsidRDefault="00E11AB0" w:rsidP="00E11AB0">
      <w:r w:rsidRPr="00E11AB0">
        <w:t xml:space="preserve">*Opportunity is received by the INFINIDAT Channel Partner Management Team and delegated to supporting INFINIDAT Sales Rep </w:t>
      </w:r>
    </w:p>
    <w:p w:rsidR="00E11AB0" w:rsidRDefault="00E11AB0" w:rsidP="00E11AB0">
      <w:r w:rsidRPr="00E11AB0">
        <w:t>*You will receive email notification of Approval/Rejection/Questions</w:t>
      </w:r>
    </w:p>
    <w:tbl>
      <w:tblPr>
        <w:tblStyle w:val="TableGrid"/>
        <w:tblW w:w="9813" w:type="dxa"/>
        <w:tblInd w:w="-95" w:type="dxa"/>
        <w:tblLook w:val="04A0" w:firstRow="1" w:lastRow="0" w:firstColumn="1" w:lastColumn="0" w:noHBand="0" w:noVBand="1"/>
      </w:tblPr>
      <w:tblGrid>
        <w:gridCol w:w="2498"/>
        <w:gridCol w:w="2897"/>
        <w:gridCol w:w="2803"/>
        <w:gridCol w:w="1615"/>
      </w:tblGrid>
      <w:tr w:rsidR="00C26028" w:rsidRPr="00E11AB0" w:rsidTr="00E47725">
        <w:trPr>
          <w:trHeight w:val="324"/>
        </w:trPr>
        <w:tc>
          <w:tcPr>
            <w:tcW w:w="2498" w:type="dxa"/>
            <w:noWrap/>
            <w:hideMark/>
          </w:tcPr>
          <w:p w:rsidR="00E11AB0" w:rsidRPr="00E11AB0" w:rsidRDefault="00604F54">
            <w:pPr>
              <w:rPr>
                <w:b/>
                <w:bCs/>
                <w:u w:val="single"/>
              </w:rPr>
            </w:pPr>
            <w:r>
              <w:rPr>
                <w:b/>
                <w:bCs/>
                <w:u w:val="single"/>
              </w:rPr>
              <w:t xml:space="preserve">Your </w:t>
            </w:r>
            <w:r w:rsidR="00C26028">
              <w:rPr>
                <w:b/>
                <w:bCs/>
                <w:u w:val="single"/>
              </w:rPr>
              <w:t>Channel Team</w:t>
            </w:r>
          </w:p>
        </w:tc>
        <w:tc>
          <w:tcPr>
            <w:tcW w:w="2897" w:type="dxa"/>
            <w:noWrap/>
            <w:hideMark/>
          </w:tcPr>
          <w:p w:rsidR="00E11AB0" w:rsidRPr="00E11AB0" w:rsidRDefault="00E11AB0">
            <w:pPr>
              <w:rPr>
                <w:b/>
                <w:bCs/>
                <w:u w:val="single"/>
              </w:rPr>
            </w:pPr>
          </w:p>
        </w:tc>
        <w:tc>
          <w:tcPr>
            <w:tcW w:w="2803" w:type="dxa"/>
            <w:noWrap/>
            <w:hideMark/>
          </w:tcPr>
          <w:p w:rsidR="00E11AB0" w:rsidRPr="00E11AB0" w:rsidRDefault="00E11AB0"/>
        </w:tc>
        <w:tc>
          <w:tcPr>
            <w:tcW w:w="1615" w:type="dxa"/>
            <w:noWrap/>
            <w:hideMark/>
          </w:tcPr>
          <w:p w:rsidR="00E11AB0" w:rsidRPr="00E11AB0" w:rsidRDefault="00E11AB0"/>
        </w:tc>
      </w:tr>
      <w:tr w:rsidR="00C26028" w:rsidRPr="00E11AB0" w:rsidTr="00E47725">
        <w:trPr>
          <w:trHeight w:val="312"/>
        </w:trPr>
        <w:tc>
          <w:tcPr>
            <w:tcW w:w="2498" w:type="dxa"/>
            <w:noWrap/>
            <w:hideMark/>
          </w:tcPr>
          <w:p w:rsidR="00E11AB0" w:rsidRPr="00E11AB0" w:rsidRDefault="00C26028">
            <w:r>
              <w:t>Channel Director</w:t>
            </w:r>
          </w:p>
        </w:tc>
        <w:tc>
          <w:tcPr>
            <w:tcW w:w="2897" w:type="dxa"/>
            <w:noWrap/>
            <w:hideMark/>
          </w:tcPr>
          <w:p w:rsidR="00E11AB0" w:rsidRPr="00E11AB0" w:rsidRDefault="00E11AB0" w:rsidP="00C26028">
            <w:r w:rsidRPr="00E11AB0">
              <w:t xml:space="preserve">David Hebert </w:t>
            </w:r>
          </w:p>
        </w:tc>
        <w:tc>
          <w:tcPr>
            <w:tcW w:w="2803" w:type="dxa"/>
            <w:noWrap/>
            <w:hideMark/>
          </w:tcPr>
          <w:p w:rsidR="00E11AB0" w:rsidRPr="00E11AB0" w:rsidRDefault="00A41DD8">
            <w:pPr>
              <w:rPr>
                <w:u w:val="single"/>
              </w:rPr>
            </w:pPr>
            <w:hyperlink r:id="rId7" w:history="1">
              <w:r w:rsidR="00E11AB0" w:rsidRPr="00E11AB0">
                <w:rPr>
                  <w:rStyle w:val="Hyperlink"/>
                </w:rPr>
                <w:t>DavidH@INFINIDAT.COM</w:t>
              </w:r>
            </w:hyperlink>
          </w:p>
        </w:tc>
        <w:tc>
          <w:tcPr>
            <w:tcW w:w="1615" w:type="dxa"/>
            <w:noWrap/>
            <w:hideMark/>
          </w:tcPr>
          <w:p w:rsidR="00E11AB0" w:rsidRPr="00E11AB0" w:rsidRDefault="00E11AB0">
            <w:r w:rsidRPr="00E11AB0">
              <w:t>860-214-5666</w:t>
            </w:r>
          </w:p>
        </w:tc>
      </w:tr>
      <w:tr w:rsidR="00C26028" w:rsidRPr="00E11AB0" w:rsidTr="00E47725">
        <w:trPr>
          <w:trHeight w:val="312"/>
        </w:trPr>
        <w:tc>
          <w:tcPr>
            <w:tcW w:w="2498" w:type="dxa"/>
            <w:noWrap/>
            <w:hideMark/>
          </w:tcPr>
          <w:p w:rsidR="00E11AB0" w:rsidRPr="00E11AB0" w:rsidRDefault="00E11AB0">
            <w:r w:rsidRPr="00E11AB0">
              <w:t>Regional Manager</w:t>
            </w:r>
          </w:p>
        </w:tc>
        <w:tc>
          <w:tcPr>
            <w:tcW w:w="2897" w:type="dxa"/>
            <w:noWrap/>
            <w:hideMark/>
          </w:tcPr>
          <w:p w:rsidR="00E11AB0" w:rsidRPr="00E11AB0" w:rsidRDefault="00E11AB0">
            <w:r w:rsidRPr="00E11AB0">
              <w:t>Tom Dionne</w:t>
            </w:r>
          </w:p>
        </w:tc>
        <w:tc>
          <w:tcPr>
            <w:tcW w:w="2803" w:type="dxa"/>
            <w:noWrap/>
            <w:hideMark/>
          </w:tcPr>
          <w:p w:rsidR="00E11AB0" w:rsidRPr="00E11AB0" w:rsidRDefault="00A41DD8">
            <w:pPr>
              <w:rPr>
                <w:u w:val="single"/>
              </w:rPr>
            </w:pPr>
            <w:hyperlink r:id="rId8" w:history="1">
              <w:r w:rsidR="00E11AB0" w:rsidRPr="00E11AB0">
                <w:rPr>
                  <w:rStyle w:val="Hyperlink"/>
                </w:rPr>
                <w:t>Tdionne@INFINIDAT.COM</w:t>
              </w:r>
            </w:hyperlink>
          </w:p>
        </w:tc>
        <w:tc>
          <w:tcPr>
            <w:tcW w:w="1615" w:type="dxa"/>
            <w:noWrap/>
            <w:hideMark/>
          </w:tcPr>
          <w:p w:rsidR="00E11AB0" w:rsidRPr="00E11AB0" w:rsidRDefault="00E11AB0">
            <w:r w:rsidRPr="00E11AB0">
              <w:t>978-771-4639</w:t>
            </w:r>
          </w:p>
        </w:tc>
      </w:tr>
      <w:tr w:rsidR="00C26028" w:rsidRPr="00E11AB0" w:rsidTr="00E47725">
        <w:trPr>
          <w:trHeight w:val="312"/>
        </w:trPr>
        <w:tc>
          <w:tcPr>
            <w:tcW w:w="2498" w:type="dxa"/>
            <w:noWrap/>
          </w:tcPr>
          <w:p w:rsidR="00E11AB0" w:rsidRPr="00E11AB0" w:rsidRDefault="001E62C9">
            <w:r>
              <w:t>Regional Manager</w:t>
            </w:r>
          </w:p>
        </w:tc>
        <w:tc>
          <w:tcPr>
            <w:tcW w:w="2897" w:type="dxa"/>
            <w:noWrap/>
          </w:tcPr>
          <w:p w:rsidR="00E11AB0" w:rsidRPr="00E11AB0" w:rsidRDefault="005F1F76">
            <w:r>
              <w:t xml:space="preserve">Juan </w:t>
            </w:r>
            <w:proofErr w:type="spellStart"/>
            <w:r>
              <w:t>Tame</w:t>
            </w:r>
            <w:r w:rsidR="001E62C9">
              <w:t>z</w:t>
            </w:r>
            <w:proofErr w:type="spellEnd"/>
          </w:p>
        </w:tc>
        <w:tc>
          <w:tcPr>
            <w:tcW w:w="2803" w:type="dxa"/>
            <w:noWrap/>
          </w:tcPr>
          <w:p w:rsidR="00E11AB0" w:rsidRPr="00E11AB0" w:rsidRDefault="005F1F76" w:rsidP="001E62C9">
            <w:pPr>
              <w:rPr>
                <w:u w:val="single"/>
              </w:rPr>
            </w:pPr>
            <w:r>
              <w:rPr>
                <w:rStyle w:val="Hyperlink"/>
              </w:rPr>
              <w:t>Jtame</w:t>
            </w:r>
            <w:r w:rsidR="001E62C9">
              <w:rPr>
                <w:rStyle w:val="Hyperlink"/>
              </w:rPr>
              <w:t>z@INFINIDAT</w:t>
            </w:r>
            <w:r w:rsidR="001E62C9" w:rsidRPr="001E62C9">
              <w:rPr>
                <w:rStyle w:val="Hyperlink"/>
              </w:rPr>
              <w:t>.</w:t>
            </w:r>
            <w:r w:rsidR="001E62C9">
              <w:rPr>
                <w:rStyle w:val="Hyperlink"/>
              </w:rPr>
              <w:t>COM</w:t>
            </w:r>
          </w:p>
        </w:tc>
        <w:tc>
          <w:tcPr>
            <w:tcW w:w="1615" w:type="dxa"/>
            <w:noWrap/>
          </w:tcPr>
          <w:p w:rsidR="00E11AB0" w:rsidRPr="00E11AB0" w:rsidRDefault="00FA402B">
            <w:r w:rsidRPr="00FA402B">
              <w:t>214-632-7426</w:t>
            </w:r>
          </w:p>
        </w:tc>
      </w:tr>
      <w:tr w:rsidR="00E47725" w:rsidRPr="00E11AB0" w:rsidTr="00E47725">
        <w:trPr>
          <w:trHeight w:val="324"/>
        </w:trPr>
        <w:tc>
          <w:tcPr>
            <w:tcW w:w="2498" w:type="dxa"/>
            <w:noWrap/>
            <w:hideMark/>
          </w:tcPr>
          <w:p w:rsidR="00E47725" w:rsidRPr="00E11AB0" w:rsidRDefault="00E47725">
            <w:r>
              <w:t>Regional Manager</w:t>
            </w:r>
          </w:p>
        </w:tc>
        <w:tc>
          <w:tcPr>
            <w:tcW w:w="2897" w:type="dxa"/>
            <w:noWrap/>
            <w:hideMark/>
          </w:tcPr>
          <w:p w:rsidR="00E47725" w:rsidRPr="00E11AB0" w:rsidRDefault="00E47725">
            <w:r>
              <w:t>Keith Webster</w:t>
            </w:r>
          </w:p>
        </w:tc>
        <w:tc>
          <w:tcPr>
            <w:tcW w:w="2803" w:type="dxa"/>
            <w:noWrap/>
            <w:hideMark/>
          </w:tcPr>
          <w:p w:rsidR="00E47725" w:rsidRPr="00E11AB0" w:rsidRDefault="00E47725">
            <w:pPr>
              <w:rPr>
                <w:u w:val="single"/>
              </w:rPr>
            </w:pPr>
            <w:r>
              <w:rPr>
                <w:rStyle w:val="Hyperlink"/>
              </w:rPr>
              <w:t>K</w:t>
            </w:r>
            <w:r w:rsidRPr="00FA402B">
              <w:rPr>
                <w:rStyle w:val="Hyperlink"/>
              </w:rPr>
              <w:t>webster@INFINIDAT.COM</w:t>
            </w:r>
          </w:p>
        </w:tc>
        <w:tc>
          <w:tcPr>
            <w:tcW w:w="1615" w:type="dxa"/>
            <w:noWrap/>
            <w:hideMark/>
          </w:tcPr>
          <w:p w:rsidR="00E47725" w:rsidRPr="00E11AB0" w:rsidRDefault="00E47725">
            <w:r w:rsidRPr="00813B34">
              <w:t>734-604-6020</w:t>
            </w:r>
          </w:p>
        </w:tc>
      </w:tr>
      <w:tr w:rsidR="00E47725" w:rsidRPr="00E11AB0" w:rsidTr="00E47725">
        <w:trPr>
          <w:trHeight w:val="324"/>
        </w:trPr>
        <w:tc>
          <w:tcPr>
            <w:tcW w:w="2498" w:type="dxa"/>
            <w:noWrap/>
          </w:tcPr>
          <w:p w:rsidR="00E47725" w:rsidRPr="00E11AB0" w:rsidRDefault="00E47725">
            <w:r w:rsidRPr="00196E94">
              <w:rPr>
                <w:sz w:val="20"/>
                <w:szCs w:val="20"/>
              </w:rPr>
              <w:t>Channel Sales Program Administrator</w:t>
            </w:r>
          </w:p>
        </w:tc>
        <w:tc>
          <w:tcPr>
            <w:tcW w:w="2897" w:type="dxa"/>
            <w:noWrap/>
          </w:tcPr>
          <w:p w:rsidR="00E47725" w:rsidRPr="00E11AB0" w:rsidRDefault="00E47725">
            <w:r w:rsidRPr="00196E94">
              <w:t>Gretchen Godin</w:t>
            </w:r>
          </w:p>
        </w:tc>
        <w:tc>
          <w:tcPr>
            <w:tcW w:w="2803" w:type="dxa"/>
            <w:noWrap/>
          </w:tcPr>
          <w:p w:rsidR="00E47725" w:rsidRPr="00FA402B" w:rsidRDefault="00A41DD8">
            <w:pPr>
              <w:rPr>
                <w:rStyle w:val="Hyperlink"/>
              </w:rPr>
            </w:pPr>
            <w:hyperlink r:id="rId9" w:history="1">
              <w:r w:rsidR="00E47725" w:rsidRPr="00064A10">
                <w:rPr>
                  <w:rStyle w:val="Hyperlink"/>
                </w:rPr>
                <w:t>Ggodin@INFINIDAT.COM</w:t>
              </w:r>
            </w:hyperlink>
          </w:p>
        </w:tc>
        <w:tc>
          <w:tcPr>
            <w:tcW w:w="1615" w:type="dxa"/>
            <w:noWrap/>
          </w:tcPr>
          <w:p w:rsidR="00E47725" w:rsidRPr="00E11AB0" w:rsidRDefault="00E47725">
            <w:r>
              <w:t>860-205-8364</w:t>
            </w:r>
          </w:p>
        </w:tc>
      </w:tr>
      <w:tr w:rsidR="00E47725" w:rsidRPr="00E11AB0" w:rsidTr="00E47725">
        <w:trPr>
          <w:trHeight w:val="312"/>
        </w:trPr>
        <w:tc>
          <w:tcPr>
            <w:tcW w:w="2498" w:type="dxa"/>
            <w:noWrap/>
          </w:tcPr>
          <w:p w:rsidR="00E47725" w:rsidRPr="00196E94" w:rsidRDefault="00E47725">
            <w:pPr>
              <w:rPr>
                <w:sz w:val="20"/>
                <w:szCs w:val="20"/>
              </w:rPr>
            </w:pPr>
            <w:r w:rsidRPr="00E11AB0">
              <w:t>INFINIDAT Partner Portal</w:t>
            </w:r>
          </w:p>
        </w:tc>
        <w:tc>
          <w:tcPr>
            <w:tcW w:w="2897" w:type="dxa"/>
            <w:noWrap/>
          </w:tcPr>
          <w:p w:rsidR="00E47725" w:rsidRPr="00196E94" w:rsidRDefault="00A41DD8">
            <w:hyperlink r:id="rId10" w:history="1">
              <w:r w:rsidR="00E47725" w:rsidRPr="00E11AB0">
                <w:rPr>
                  <w:rStyle w:val="Hyperlink"/>
                </w:rPr>
                <w:t>https://partner.infinidat.com</w:t>
              </w:r>
            </w:hyperlink>
          </w:p>
        </w:tc>
        <w:tc>
          <w:tcPr>
            <w:tcW w:w="2803" w:type="dxa"/>
            <w:noWrap/>
          </w:tcPr>
          <w:p w:rsidR="00E47725" w:rsidRPr="00E11AB0" w:rsidRDefault="00E47725">
            <w:pPr>
              <w:rPr>
                <w:u w:val="single"/>
              </w:rPr>
            </w:pPr>
          </w:p>
        </w:tc>
        <w:tc>
          <w:tcPr>
            <w:tcW w:w="1615" w:type="dxa"/>
            <w:noWrap/>
          </w:tcPr>
          <w:p w:rsidR="00E47725" w:rsidRPr="00E11AB0" w:rsidRDefault="00E47725"/>
        </w:tc>
      </w:tr>
      <w:tr w:rsidR="00E47725" w:rsidRPr="00E11AB0" w:rsidTr="00E47725">
        <w:trPr>
          <w:trHeight w:val="312"/>
        </w:trPr>
        <w:tc>
          <w:tcPr>
            <w:tcW w:w="2498" w:type="dxa"/>
            <w:noWrap/>
          </w:tcPr>
          <w:p w:rsidR="00E47725" w:rsidRPr="00E11AB0" w:rsidRDefault="00E47725"/>
        </w:tc>
        <w:tc>
          <w:tcPr>
            <w:tcW w:w="2897" w:type="dxa"/>
            <w:noWrap/>
          </w:tcPr>
          <w:p w:rsidR="00E47725" w:rsidRPr="00E11AB0" w:rsidRDefault="00E47725">
            <w:pPr>
              <w:rPr>
                <w:u w:val="single"/>
              </w:rPr>
            </w:pPr>
          </w:p>
        </w:tc>
        <w:tc>
          <w:tcPr>
            <w:tcW w:w="2803" w:type="dxa"/>
            <w:noWrap/>
          </w:tcPr>
          <w:p w:rsidR="00E47725" w:rsidRPr="00E11AB0" w:rsidRDefault="00E47725">
            <w:pPr>
              <w:rPr>
                <w:u w:val="single"/>
              </w:rPr>
            </w:pPr>
          </w:p>
        </w:tc>
        <w:tc>
          <w:tcPr>
            <w:tcW w:w="1615" w:type="dxa"/>
            <w:noWrap/>
          </w:tcPr>
          <w:p w:rsidR="00E47725" w:rsidRPr="00E11AB0" w:rsidRDefault="00E47725"/>
        </w:tc>
      </w:tr>
    </w:tbl>
    <w:p w:rsidR="00981D29" w:rsidRPr="00981D29" w:rsidRDefault="00981D29" w:rsidP="003913DC">
      <w:pPr>
        <w:rPr>
          <w:sz w:val="24"/>
          <w:szCs w:val="24"/>
        </w:rPr>
      </w:pPr>
    </w:p>
    <w:sectPr w:rsidR="00981D29" w:rsidRPr="00981D29" w:rsidSect="003913DC">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D9A"/>
    <w:multiLevelType w:val="hybridMultilevel"/>
    <w:tmpl w:val="306A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86507"/>
    <w:multiLevelType w:val="hybridMultilevel"/>
    <w:tmpl w:val="10F25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9639E"/>
    <w:multiLevelType w:val="hybridMultilevel"/>
    <w:tmpl w:val="0570FE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2121CB"/>
    <w:multiLevelType w:val="hybridMultilevel"/>
    <w:tmpl w:val="58AAF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6F47C4"/>
    <w:multiLevelType w:val="hybridMultilevel"/>
    <w:tmpl w:val="C9DA6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D29"/>
    <w:rsid w:val="00196E94"/>
    <w:rsid w:val="001E62C9"/>
    <w:rsid w:val="00254661"/>
    <w:rsid w:val="003913DC"/>
    <w:rsid w:val="003E171C"/>
    <w:rsid w:val="005F1F76"/>
    <w:rsid w:val="00604F54"/>
    <w:rsid w:val="00813B34"/>
    <w:rsid w:val="00981D29"/>
    <w:rsid w:val="00A41DD8"/>
    <w:rsid w:val="00B12CBE"/>
    <w:rsid w:val="00B76BA4"/>
    <w:rsid w:val="00C26028"/>
    <w:rsid w:val="00E11AB0"/>
    <w:rsid w:val="00E330DD"/>
    <w:rsid w:val="00E47725"/>
    <w:rsid w:val="00F951B1"/>
    <w:rsid w:val="00FA4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81D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D29"/>
    <w:pPr>
      <w:ind w:left="720"/>
      <w:contextualSpacing/>
    </w:pPr>
  </w:style>
  <w:style w:type="character" w:customStyle="1" w:styleId="Heading2Char">
    <w:name w:val="Heading 2 Char"/>
    <w:basedOn w:val="DefaultParagraphFont"/>
    <w:link w:val="Heading2"/>
    <w:uiPriority w:val="9"/>
    <w:rsid w:val="00981D29"/>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981D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1D2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81D29"/>
    <w:rPr>
      <w:color w:val="0563C1" w:themeColor="hyperlink"/>
      <w:u w:val="single"/>
    </w:rPr>
  </w:style>
  <w:style w:type="table" w:styleId="TableGrid">
    <w:name w:val="Table Grid"/>
    <w:basedOn w:val="TableNormal"/>
    <w:uiPriority w:val="39"/>
    <w:rsid w:val="00E11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81D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D29"/>
    <w:pPr>
      <w:ind w:left="720"/>
      <w:contextualSpacing/>
    </w:pPr>
  </w:style>
  <w:style w:type="character" w:customStyle="1" w:styleId="Heading2Char">
    <w:name w:val="Heading 2 Char"/>
    <w:basedOn w:val="DefaultParagraphFont"/>
    <w:link w:val="Heading2"/>
    <w:uiPriority w:val="9"/>
    <w:rsid w:val="00981D29"/>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981D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1D2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81D29"/>
    <w:rPr>
      <w:color w:val="0563C1" w:themeColor="hyperlink"/>
      <w:u w:val="single"/>
    </w:rPr>
  </w:style>
  <w:style w:type="table" w:styleId="TableGrid">
    <w:name w:val="Table Grid"/>
    <w:basedOn w:val="TableNormal"/>
    <w:uiPriority w:val="39"/>
    <w:rsid w:val="00E11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3527">
      <w:bodyDiv w:val="1"/>
      <w:marLeft w:val="0"/>
      <w:marRight w:val="0"/>
      <w:marTop w:val="0"/>
      <w:marBottom w:val="0"/>
      <w:divBdr>
        <w:top w:val="none" w:sz="0" w:space="0" w:color="auto"/>
        <w:left w:val="none" w:sz="0" w:space="0" w:color="auto"/>
        <w:bottom w:val="none" w:sz="0" w:space="0" w:color="auto"/>
        <w:right w:val="none" w:sz="0" w:space="0" w:color="auto"/>
      </w:divBdr>
    </w:div>
    <w:div w:id="492377880">
      <w:bodyDiv w:val="1"/>
      <w:marLeft w:val="0"/>
      <w:marRight w:val="0"/>
      <w:marTop w:val="0"/>
      <w:marBottom w:val="0"/>
      <w:divBdr>
        <w:top w:val="none" w:sz="0" w:space="0" w:color="auto"/>
        <w:left w:val="none" w:sz="0" w:space="0" w:color="auto"/>
        <w:bottom w:val="none" w:sz="0" w:space="0" w:color="auto"/>
        <w:right w:val="none" w:sz="0" w:space="0" w:color="auto"/>
      </w:divBdr>
    </w:div>
    <w:div w:id="629627296">
      <w:bodyDiv w:val="1"/>
      <w:marLeft w:val="0"/>
      <w:marRight w:val="0"/>
      <w:marTop w:val="0"/>
      <w:marBottom w:val="0"/>
      <w:divBdr>
        <w:top w:val="none" w:sz="0" w:space="0" w:color="auto"/>
        <w:left w:val="none" w:sz="0" w:space="0" w:color="auto"/>
        <w:bottom w:val="none" w:sz="0" w:space="0" w:color="auto"/>
        <w:right w:val="none" w:sz="0" w:space="0" w:color="auto"/>
      </w:divBdr>
    </w:div>
    <w:div w:id="781993105">
      <w:bodyDiv w:val="1"/>
      <w:marLeft w:val="0"/>
      <w:marRight w:val="0"/>
      <w:marTop w:val="0"/>
      <w:marBottom w:val="0"/>
      <w:divBdr>
        <w:top w:val="none" w:sz="0" w:space="0" w:color="auto"/>
        <w:left w:val="none" w:sz="0" w:space="0" w:color="auto"/>
        <w:bottom w:val="none" w:sz="0" w:space="0" w:color="auto"/>
        <w:right w:val="none" w:sz="0" w:space="0" w:color="auto"/>
      </w:divBdr>
    </w:div>
    <w:div w:id="828055758">
      <w:bodyDiv w:val="1"/>
      <w:marLeft w:val="0"/>
      <w:marRight w:val="0"/>
      <w:marTop w:val="0"/>
      <w:marBottom w:val="0"/>
      <w:divBdr>
        <w:top w:val="none" w:sz="0" w:space="0" w:color="auto"/>
        <w:left w:val="none" w:sz="0" w:space="0" w:color="auto"/>
        <w:bottom w:val="none" w:sz="0" w:space="0" w:color="auto"/>
        <w:right w:val="none" w:sz="0" w:space="0" w:color="auto"/>
      </w:divBdr>
    </w:div>
    <w:div w:id="876091597">
      <w:bodyDiv w:val="1"/>
      <w:marLeft w:val="0"/>
      <w:marRight w:val="0"/>
      <w:marTop w:val="0"/>
      <w:marBottom w:val="0"/>
      <w:divBdr>
        <w:top w:val="none" w:sz="0" w:space="0" w:color="auto"/>
        <w:left w:val="none" w:sz="0" w:space="0" w:color="auto"/>
        <w:bottom w:val="none" w:sz="0" w:space="0" w:color="auto"/>
        <w:right w:val="none" w:sz="0" w:space="0" w:color="auto"/>
      </w:divBdr>
    </w:div>
    <w:div w:id="1102728106">
      <w:bodyDiv w:val="1"/>
      <w:marLeft w:val="0"/>
      <w:marRight w:val="0"/>
      <w:marTop w:val="0"/>
      <w:marBottom w:val="0"/>
      <w:divBdr>
        <w:top w:val="none" w:sz="0" w:space="0" w:color="auto"/>
        <w:left w:val="none" w:sz="0" w:space="0" w:color="auto"/>
        <w:bottom w:val="none" w:sz="0" w:space="0" w:color="auto"/>
        <w:right w:val="none" w:sz="0" w:space="0" w:color="auto"/>
      </w:divBdr>
    </w:div>
    <w:div w:id="201923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ionne@INFINIDAT.COM" TargetMode="External"/><Relationship Id="rId3" Type="http://schemas.microsoft.com/office/2007/relationships/stylesWithEffects" Target="stylesWithEffects.xml"/><Relationship Id="rId7" Type="http://schemas.openxmlformats.org/officeDocument/2006/relationships/hyperlink" Target="mailto:DavidH@INFINIDA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inida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artner.infinidat.com/" TargetMode="External"/><Relationship Id="rId4" Type="http://schemas.openxmlformats.org/officeDocument/2006/relationships/settings" Target="settings.xml"/><Relationship Id="rId9" Type="http://schemas.openxmlformats.org/officeDocument/2006/relationships/hyperlink" Target="mailto:Ggodin@INFINID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Ingram Micro</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Godin</dc:creator>
  <cp:lastModifiedBy>Batchelor, Carleen</cp:lastModifiedBy>
  <cp:revision>2</cp:revision>
  <dcterms:created xsi:type="dcterms:W3CDTF">2017-03-01T19:56:00Z</dcterms:created>
  <dcterms:modified xsi:type="dcterms:W3CDTF">2017-03-01T19:56:00Z</dcterms:modified>
</cp:coreProperties>
</file>